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46" w:rsidRPr="00031ED6" w:rsidRDefault="00826146" w:rsidP="00826146">
      <w:pPr>
        <w:pStyle w:val="Title"/>
        <w:rPr>
          <w:rFonts w:ascii="Arial" w:hAnsi="Arial" w:cs="Arial"/>
          <w:sz w:val="20"/>
          <w:szCs w:val="20"/>
        </w:rPr>
      </w:pPr>
      <w:r w:rsidRPr="00031ED6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C462BF" w:rsidRPr="00031ED6" w:rsidRDefault="00826146" w:rsidP="00826146">
      <w:pPr>
        <w:pStyle w:val="Title"/>
        <w:rPr>
          <w:rFonts w:ascii="Arial" w:hAnsi="Arial" w:cs="Arial"/>
          <w:sz w:val="20"/>
          <w:szCs w:val="20"/>
        </w:rPr>
      </w:pPr>
      <w:r w:rsidRPr="00031ED6">
        <w:rPr>
          <w:rFonts w:ascii="Arial" w:hAnsi="Arial" w:cs="Arial"/>
          <w:sz w:val="20"/>
          <w:szCs w:val="20"/>
        </w:rPr>
        <w:t>«О</w:t>
      </w:r>
      <w:r w:rsidR="00F651CA" w:rsidRPr="00031ED6">
        <w:rPr>
          <w:rFonts w:ascii="Arial" w:hAnsi="Arial" w:cs="Arial"/>
          <w:sz w:val="20"/>
          <w:szCs w:val="20"/>
        </w:rPr>
        <w:t xml:space="preserve"> начисленных и</w:t>
      </w:r>
      <w:r w:rsidR="004E2FFB" w:rsidRPr="00031ED6">
        <w:rPr>
          <w:rFonts w:ascii="Arial" w:hAnsi="Arial" w:cs="Arial"/>
          <w:sz w:val="20"/>
          <w:szCs w:val="20"/>
        </w:rPr>
        <w:t xml:space="preserve"> </w:t>
      </w:r>
      <w:r w:rsidR="00F651CA" w:rsidRPr="00031ED6">
        <w:rPr>
          <w:rFonts w:ascii="Arial" w:hAnsi="Arial" w:cs="Arial"/>
          <w:sz w:val="20"/>
          <w:szCs w:val="20"/>
        </w:rPr>
        <w:t>(</w:t>
      </w:r>
      <w:r w:rsidRPr="00031ED6">
        <w:rPr>
          <w:rFonts w:ascii="Arial" w:hAnsi="Arial" w:cs="Arial"/>
          <w:sz w:val="20"/>
          <w:szCs w:val="20"/>
        </w:rPr>
        <w:t>или</w:t>
      </w:r>
      <w:r w:rsidR="00F651CA" w:rsidRPr="00031ED6">
        <w:rPr>
          <w:rFonts w:ascii="Arial" w:hAnsi="Arial" w:cs="Arial"/>
          <w:sz w:val="20"/>
          <w:szCs w:val="20"/>
        </w:rPr>
        <w:t>)</w:t>
      </w:r>
      <w:r w:rsidRPr="00031ED6">
        <w:rPr>
          <w:rFonts w:ascii="Arial" w:hAnsi="Arial" w:cs="Arial"/>
          <w:sz w:val="20"/>
          <w:szCs w:val="20"/>
        </w:rPr>
        <w:t xml:space="preserve"> выплаченных доходах по эмиссионным ценным бумагам эмитента»</w:t>
      </w:r>
    </w:p>
    <w:p w:rsidR="00B83D74" w:rsidRPr="00031ED6" w:rsidRDefault="00B83D74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51"/>
      </w:tblGrid>
      <w:tr w:rsidR="00EE3C24" w:rsidRPr="00031ED6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031ED6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031ED6" w:rsidRPr="00031ED6" w:rsidTr="00031E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6" w:rsidRPr="00031ED6" w:rsidRDefault="00031ED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D6" w:rsidRPr="008B4D2D" w:rsidRDefault="00031ED6" w:rsidP="007857A4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031ED6" w:rsidRPr="008B4D2D" w:rsidRDefault="00031ED6" w:rsidP="007857A4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031ED6" w:rsidRPr="00031ED6" w:rsidTr="00031E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6" w:rsidRPr="00031ED6" w:rsidRDefault="00031ED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D6" w:rsidRPr="008B4D2D" w:rsidRDefault="00031ED6" w:rsidP="007857A4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031ED6" w:rsidRPr="00031ED6" w:rsidTr="00031E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6" w:rsidRPr="00031ED6" w:rsidRDefault="00031ED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D6" w:rsidRPr="008B4D2D" w:rsidRDefault="00031ED6" w:rsidP="007857A4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031ED6" w:rsidRPr="00031ED6" w:rsidTr="00031E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6" w:rsidRPr="00031ED6" w:rsidRDefault="00031ED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D6" w:rsidRPr="008B4D2D" w:rsidRDefault="00031ED6" w:rsidP="007857A4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031ED6" w:rsidRPr="00031ED6" w:rsidTr="00031E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6" w:rsidRPr="00031ED6" w:rsidRDefault="00031ED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D6" w:rsidRPr="008B4D2D" w:rsidRDefault="00031ED6" w:rsidP="007857A4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031ED6" w:rsidRPr="00031ED6" w:rsidTr="00031E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6" w:rsidRPr="00031ED6" w:rsidRDefault="00031ED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D6" w:rsidRPr="008B4D2D" w:rsidRDefault="00031ED6" w:rsidP="007857A4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031ED6" w:rsidRPr="00031ED6" w:rsidTr="00031ED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D6" w:rsidRPr="00031ED6" w:rsidRDefault="00031ED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D6" w:rsidRPr="008B4D2D" w:rsidRDefault="00031ED6" w:rsidP="007857A4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8B4D2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031ED6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CE64D4" w:rsidRPr="00031ED6" w:rsidTr="00031ED6">
        <w:trPr>
          <w:jc w:val="center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031ED6" w:rsidRDefault="00CE64D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1B3C77" w:rsidRPr="00031ED6" w:rsidTr="00031ED6">
        <w:trPr>
          <w:jc w:val="center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6FC6" w:rsidRPr="00031ED6" w:rsidRDefault="00826146" w:rsidP="00A25DAD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>2.1. Вид, категория (тип), серия и иные идентификационные признаки ценных бумаг эмитента, по которым начислены доходы:</w:t>
            </w:r>
            <w:r w:rsidR="00A25DAD" w:rsidRPr="00031E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>документарные процентные неконвертируемые биржевые облигации на предъявителя  с обязательным  централизованным хранением серии БО-05, в количестве  5 000 000 (Пять  миллионов) штук номинальной стоимостью 1 000 (Одна тысяча) рублей каждая общей номинальной стоимостью 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БО-05, c возможностью досрочного погашения по требованию владельцев, идентификационный номер выпуска 4В020503338В от «29» марта 2012</w:t>
            </w:r>
            <w:r w:rsidR="00483106" w:rsidRPr="00031E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>г., ISIN RU000A0JS6M0 (далее – Облигации).</w:t>
            </w:r>
          </w:p>
          <w:p w:rsidR="00C35A43" w:rsidRPr="00031ED6" w:rsidRDefault="00A25DAD" w:rsidP="00F33180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9A0277" w:rsidRPr="00031ED6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F651CA" w:rsidRPr="00031ED6">
              <w:rPr>
                <w:rFonts w:ascii="Arial" w:hAnsi="Arial" w:cs="Arial"/>
                <w:sz w:val="20"/>
                <w:szCs w:val="20"/>
              </w:rPr>
              <w:t>,</w:t>
            </w:r>
            <w:r w:rsidR="009A0277" w:rsidRPr="00031ED6">
              <w:rPr>
                <w:rFonts w:ascii="Arial" w:hAnsi="Arial" w:cs="Arial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 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 выпуска 4В020503338В от «29» марта 2012</w:t>
            </w:r>
            <w:r w:rsidR="00483106" w:rsidRPr="00031E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:rsidR="005D2FCC" w:rsidRPr="00031ED6" w:rsidRDefault="009A0277" w:rsidP="00F33180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>2.3</w:t>
            </w:r>
            <w:r w:rsidR="00A25DAD" w:rsidRPr="00031ED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2FCC" w:rsidRPr="00031ED6">
              <w:rPr>
                <w:rFonts w:ascii="Arial" w:hAnsi="Arial" w:cs="Arial"/>
                <w:sz w:val="20"/>
                <w:szCs w:val="20"/>
              </w:rPr>
              <w:t>Орган управления эмитента, принявший решение о выплате (</w:t>
            </w:r>
            <w:r w:rsidR="00F651CA" w:rsidRPr="00031ED6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031ED6">
              <w:rPr>
                <w:rFonts w:ascii="Arial" w:hAnsi="Arial" w:cs="Arial"/>
                <w:sz w:val="20"/>
                <w:szCs w:val="20"/>
              </w:rPr>
              <w:t xml:space="preserve">объявлении) дивидендов по акциям эмитента или </w:t>
            </w:r>
            <w:r w:rsidR="00F651CA" w:rsidRPr="00031ED6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031ED6">
              <w:rPr>
                <w:rFonts w:ascii="Arial" w:hAnsi="Arial" w:cs="Arial"/>
                <w:sz w:val="20"/>
                <w:szCs w:val="20"/>
              </w:rPr>
              <w:t>определении размера (</w:t>
            </w:r>
            <w:r w:rsidR="00F651CA" w:rsidRPr="00031ED6">
              <w:rPr>
                <w:rFonts w:ascii="Arial" w:hAnsi="Arial" w:cs="Arial"/>
                <w:sz w:val="20"/>
                <w:szCs w:val="20"/>
              </w:rPr>
              <w:t>о порядке</w:t>
            </w:r>
            <w:r w:rsidR="005D2FCC" w:rsidRPr="00031ED6">
              <w:rPr>
                <w:rFonts w:ascii="Arial" w:hAnsi="Arial" w:cs="Arial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A721E2" w:rsidRPr="00031ED6" w:rsidRDefault="00A721E2" w:rsidP="00A721E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Размер процента (купона) по Облигациям </w:t>
            </w:r>
            <w:r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 выпуска 4В020503338В от «29» марта 2012</w:t>
            </w:r>
            <w:r w:rsidR="00483106" w:rsidRPr="00031E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>г.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) определяется в соответствии с Решением о выпуске ценных бумаг и Проспектом ценных бумаг, утвержденными Советом директоров </w:t>
            </w:r>
            <w:r w:rsidR="001747EE" w:rsidRPr="00031ED6">
              <w:rPr>
                <w:rFonts w:ascii="Arial" w:hAnsi="Arial" w:cs="Arial"/>
                <w:b/>
                <w:sz w:val="20"/>
                <w:szCs w:val="20"/>
              </w:rPr>
              <w:t>АО «КБ ДельтаКредит» «</w:t>
            </w:r>
            <w:r w:rsidR="00483106" w:rsidRPr="00031ED6">
              <w:rPr>
                <w:rFonts w:ascii="Arial" w:hAnsi="Arial" w:cs="Arial"/>
                <w:b/>
                <w:sz w:val="20"/>
                <w:szCs w:val="20"/>
              </w:rPr>
              <w:t>02» марта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483106" w:rsidRPr="00031ED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B766C" w:rsidRPr="00031E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3106" w:rsidRPr="00031ED6">
              <w:rPr>
                <w:rFonts w:ascii="Arial" w:hAnsi="Arial" w:cs="Arial"/>
                <w:b/>
                <w:sz w:val="20"/>
                <w:szCs w:val="20"/>
              </w:rPr>
              <w:t>г. (протокол  от «02» марта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483106" w:rsidRPr="00031ED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31E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483106" w:rsidRPr="00031ED6">
              <w:rPr>
                <w:rFonts w:ascii="Arial" w:hAnsi="Arial" w:cs="Arial"/>
                <w:b/>
                <w:sz w:val="20"/>
                <w:szCs w:val="20"/>
              </w:rPr>
              <w:t>г. №4/2012), а также</w:t>
            </w:r>
            <w:r w:rsidR="00483106" w:rsidRPr="0003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106" w:rsidRPr="00031ED6">
              <w:rPr>
                <w:rFonts w:ascii="Arial" w:hAnsi="Arial" w:cs="Arial"/>
                <w:b/>
                <w:sz w:val="20"/>
                <w:szCs w:val="20"/>
              </w:rPr>
              <w:t xml:space="preserve">Изменениями в Решение о выпуске ценных бумаг и Изменениями </w:t>
            </w:r>
            <w:bookmarkStart w:id="0" w:name="_GoBack"/>
            <w:bookmarkEnd w:id="0"/>
            <w:r w:rsidR="00483106" w:rsidRPr="00031ED6">
              <w:rPr>
                <w:rFonts w:ascii="Arial" w:hAnsi="Arial" w:cs="Arial"/>
                <w:b/>
                <w:sz w:val="20"/>
                <w:szCs w:val="20"/>
              </w:rPr>
              <w:t>в Проспект ценных бумаг, ут</w:t>
            </w:r>
            <w:r w:rsidR="00EF1BD8">
              <w:rPr>
                <w:rFonts w:ascii="Arial" w:hAnsi="Arial" w:cs="Arial"/>
                <w:b/>
                <w:sz w:val="20"/>
                <w:szCs w:val="20"/>
              </w:rPr>
              <w:t xml:space="preserve">вержденными Советом Директоров </w:t>
            </w:r>
            <w:r w:rsidR="00483106" w:rsidRPr="00031ED6">
              <w:rPr>
                <w:rFonts w:ascii="Arial" w:hAnsi="Arial" w:cs="Arial"/>
                <w:b/>
                <w:sz w:val="20"/>
                <w:szCs w:val="20"/>
              </w:rPr>
              <w:t xml:space="preserve">АО «КБ ДельтаКредит» «13» сентября 2013 г. (Протокол от «16» сентября 2013 г. №8). </w:t>
            </w:r>
            <w:r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Процентные ставки по </w:t>
            </w:r>
            <w:r w:rsidR="003E6026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седьмому, восьмому, девятому,</w:t>
            </w:r>
            <w:r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десят</w:t>
            </w:r>
            <w:r w:rsidR="00647FDF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ому</w:t>
            </w:r>
            <w:r w:rsidR="003E6026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одиннадцатому, двенадцатому</w:t>
            </w:r>
            <w:r w:rsidR="00286FC6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и</w:t>
            </w:r>
            <w:r w:rsidR="003E6026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тринадцатому </w:t>
            </w:r>
            <w:r w:rsidR="00647FDF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купонным периодам, равные </w:t>
            </w:r>
            <w:r w:rsidR="003E6026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9</w:t>
            </w:r>
            <w:r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="00286FC6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="003E6026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  <w:r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% годовых утверждены Председателем Правления АО «КБ ДельтаКредит»  «</w:t>
            </w:r>
            <w:r w:rsidR="001747EE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r w:rsidR="00286FC6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2» октября</w:t>
            </w:r>
            <w:r w:rsidR="004D7014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2016</w:t>
            </w:r>
            <w:r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 (Приказ 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№</w:t>
            </w:r>
            <w:r w:rsidR="00D4517B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138-П</w:t>
            </w:r>
            <w:r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от «</w:t>
            </w:r>
            <w:r w:rsidR="001747EE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r w:rsidR="00286FC6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="004D7014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286FC6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октября</w:t>
            </w:r>
            <w:r w:rsidR="004D7014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2016</w:t>
            </w:r>
            <w:r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г.).</w:t>
            </w:r>
          </w:p>
          <w:p w:rsidR="001747EE" w:rsidRPr="00031ED6" w:rsidRDefault="001747EE" w:rsidP="00A721E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Владельцы Облигаций имеют право требовать приобретения Облигаций в течение последних 5 (Пяти) рабочих дней </w:t>
            </w:r>
            <w:r w:rsidR="00286FC6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тринадцатого</w:t>
            </w:r>
            <w:r w:rsidR="003E6026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купонного периода в порядке и на условиях, определенных в п. 10.</w:t>
            </w:r>
            <w:r w:rsidR="00132779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1. </w:t>
            </w:r>
            <w:r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Решения о выпуске ценных бумаг и п.9.1.2 Проспекта ценных бумаг и законодательством Российской Федерации.</w:t>
            </w:r>
          </w:p>
          <w:p w:rsidR="00A721E2" w:rsidRPr="00031ED6" w:rsidRDefault="009A0277" w:rsidP="005D2FCC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>2.4</w:t>
            </w:r>
            <w:r w:rsidR="005D2FCC" w:rsidRPr="00031ED6">
              <w:rPr>
                <w:rFonts w:ascii="Arial" w:hAnsi="Arial" w:cs="Arial"/>
                <w:sz w:val="20"/>
                <w:szCs w:val="20"/>
              </w:rPr>
              <w:t>. Дата принятия решения о выплате (</w:t>
            </w:r>
            <w:r w:rsidR="00F651CA" w:rsidRPr="00031ED6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031ED6">
              <w:rPr>
                <w:rFonts w:ascii="Arial" w:hAnsi="Arial" w:cs="Arial"/>
                <w:sz w:val="20"/>
                <w:szCs w:val="20"/>
              </w:rPr>
              <w:t xml:space="preserve">объявлении) дивидендов по акциям эмитента или </w:t>
            </w:r>
            <w:r w:rsidR="00F651CA" w:rsidRPr="00031ED6">
              <w:rPr>
                <w:rFonts w:ascii="Arial" w:hAnsi="Arial" w:cs="Arial"/>
                <w:sz w:val="20"/>
                <w:szCs w:val="20"/>
              </w:rPr>
              <w:t xml:space="preserve">об </w:t>
            </w:r>
            <w:r w:rsidR="005D2FCC" w:rsidRPr="00031ED6">
              <w:rPr>
                <w:rFonts w:ascii="Arial" w:hAnsi="Arial" w:cs="Arial"/>
                <w:sz w:val="20"/>
                <w:szCs w:val="20"/>
              </w:rPr>
              <w:t>определении размера (</w:t>
            </w:r>
            <w:r w:rsidR="00F651CA" w:rsidRPr="00031ED6">
              <w:rPr>
                <w:rFonts w:ascii="Arial" w:hAnsi="Arial" w:cs="Arial"/>
                <w:sz w:val="20"/>
                <w:szCs w:val="20"/>
              </w:rPr>
              <w:t>о порядке</w:t>
            </w:r>
            <w:r w:rsidR="005D2FCC" w:rsidRPr="00031ED6">
              <w:rPr>
                <w:rFonts w:ascii="Arial" w:hAnsi="Arial" w:cs="Arial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</w:p>
          <w:p w:rsidR="00A721E2" w:rsidRPr="00031ED6" w:rsidRDefault="00A721E2" w:rsidP="005D2FCC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Дата принятия решения об определении размера (порядка определения размера) процента (купона) по Облигациям эмитента – «</w:t>
            </w:r>
            <w:r w:rsidR="004D7014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286FC6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  <w:r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286FC6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октября</w:t>
            </w:r>
            <w:r w:rsidR="00647FDF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4D7014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2016</w:t>
            </w:r>
            <w:r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C35A43" w:rsidRPr="00031ED6" w:rsidRDefault="009A0277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</w:rPr>
            </w:pPr>
            <w:r w:rsidRPr="00031ED6">
              <w:rPr>
                <w:rFonts w:ascii="Arial" w:hAnsi="Arial" w:cs="Arial"/>
              </w:rPr>
              <w:t>2.5</w:t>
            </w:r>
            <w:r w:rsidR="005D2FCC" w:rsidRPr="00031ED6">
              <w:rPr>
                <w:rFonts w:ascii="Arial" w:hAnsi="Arial" w:cs="Arial"/>
              </w:rPr>
              <w:t>. </w:t>
            </w:r>
            <w:r w:rsidR="00826146" w:rsidRPr="00031ED6">
              <w:rPr>
                <w:rFonts w:ascii="Arial" w:hAnsi="Arial" w:cs="Arial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651CA" w:rsidRPr="00031ED6">
              <w:rPr>
                <w:rFonts w:ascii="Arial" w:hAnsi="Arial" w:cs="Arial"/>
              </w:rPr>
              <w:t xml:space="preserve">об </w:t>
            </w:r>
            <w:r w:rsidR="00826146" w:rsidRPr="00031ED6">
              <w:rPr>
                <w:rFonts w:ascii="Arial" w:hAnsi="Arial" w:cs="Arial"/>
              </w:rPr>
              <w:t xml:space="preserve">объявлении) дивидендов по акциям эмитента или </w:t>
            </w:r>
            <w:r w:rsidR="00F651CA" w:rsidRPr="00031ED6">
              <w:rPr>
                <w:rFonts w:ascii="Arial" w:hAnsi="Arial" w:cs="Arial"/>
              </w:rPr>
              <w:t xml:space="preserve">об </w:t>
            </w:r>
            <w:r w:rsidR="00826146" w:rsidRPr="00031ED6">
              <w:rPr>
                <w:rFonts w:ascii="Arial" w:hAnsi="Arial" w:cs="Arial"/>
              </w:rPr>
              <w:t>определении размера (</w:t>
            </w:r>
            <w:r w:rsidR="00F651CA" w:rsidRPr="00031ED6">
              <w:rPr>
                <w:rFonts w:ascii="Arial" w:hAnsi="Arial" w:cs="Arial"/>
              </w:rPr>
              <w:t>о порядке</w:t>
            </w:r>
            <w:r w:rsidR="00826146" w:rsidRPr="00031ED6">
              <w:rPr>
                <w:rFonts w:ascii="Arial" w:hAnsi="Arial" w:cs="Arial"/>
              </w:rPr>
              <w:t xml:space="preserve"> определения размера) процента (купона) по о</w:t>
            </w:r>
            <w:r w:rsidR="00F651CA" w:rsidRPr="00031ED6">
              <w:rPr>
                <w:rFonts w:ascii="Arial" w:hAnsi="Arial" w:cs="Arial"/>
              </w:rPr>
              <w:t xml:space="preserve">блигациям эмитента </w:t>
            </w:r>
            <w:r w:rsidR="00826146" w:rsidRPr="00031ED6">
              <w:rPr>
                <w:rFonts w:ascii="Arial" w:hAnsi="Arial" w:cs="Arial"/>
              </w:rPr>
              <w:t xml:space="preserve"> в случае</w:t>
            </w:r>
            <w:r w:rsidR="00F651CA" w:rsidRPr="00031ED6">
              <w:rPr>
                <w:rFonts w:ascii="Arial" w:hAnsi="Arial" w:cs="Arial"/>
              </w:rPr>
              <w:t>,</w:t>
            </w:r>
            <w:r w:rsidR="00826146" w:rsidRPr="00031ED6">
              <w:rPr>
                <w:rFonts w:ascii="Arial" w:hAnsi="Arial" w:cs="Arial"/>
              </w:rPr>
              <w:t xml:space="preserve"> если такое решение принято коллегиальным органом управления эмитента</w:t>
            </w:r>
            <w:r w:rsidR="00826146" w:rsidRPr="00031ED6">
              <w:rPr>
                <w:rFonts w:ascii="Arial" w:hAnsi="Arial" w:cs="Arial"/>
                <w:b/>
              </w:rPr>
              <w:t xml:space="preserve">: </w:t>
            </w:r>
            <w:r w:rsidR="001747EE" w:rsidRPr="00031ED6">
              <w:rPr>
                <w:rFonts w:ascii="Arial" w:hAnsi="Arial" w:cs="Arial"/>
                <w:b/>
              </w:rPr>
              <w:t>не указывается, так как решение принято единоличным исполнительным органом управления эмитента.</w:t>
            </w:r>
          </w:p>
          <w:p w:rsidR="00F33180" w:rsidRPr="00031ED6" w:rsidRDefault="009A0277" w:rsidP="00F33180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31ED6">
              <w:rPr>
                <w:rFonts w:ascii="Arial" w:hAnsi="Arial" w:cs="Arial"/>
                <w:bCs/>
                <w:iCs/>
                <w:sz w:val="20"/>
                <w:szCs w:val="20"/>
              </w:rPr>
              <w:t>2.6</w:t>
            </w:r>
            <w:r w:rsidR="003C6C1A" w:rsidRPr="00031ED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  <w:r w:rsidR="00826146" w:rsidRPr="00031ED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(купонный) период (год, квартал или даты начала и окончания купонного периода), за </w:t>
            </w:r>
            <w:r w:rsidR="00826146" w:rsidRPr="00031ED6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который выплачиваются доходы по ценным бумагам эмитента: </w:t>
            </w:r>
            <w:r w:rsidR="001747EE" w:rsidRPr="00031E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месяцев</w:t>
            </w:r>
            <w:r w:rsidR="0032421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826146" w:rsidRPr="00031ED6" w:rsidRDefault="009A0277" w:rsidP="00826146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>2.7</w:t>
            </w:r>
            <w:r w:rsidR="005D2FCC" w:rsidRPr="00031ED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26146" w:rsidRPr="00031ED6">
              <w:rPr>
                <w:rFonts w:ascii="Arial" w:hAnsi="Arial" w:cs="Arial"/>
                <w:sz w:val="20"/>
                <w:szCs w:val="20"/>
              </w:rPr>
              <w:t>Общий размер начисленных (подлежащих выплате) доходов по ценным бумагам эмитента и размер начисленных (подлежащих выпл</w:t>
            </w:r>
            <w:r w:rsidR="00F651CA" w:rsidRPr="00031ED6">
              <w:rPr>
                <w:rFonts w:ascii="Arial" w:hAnsi="Arial" w:cs="Arial"/>
                <w:sz w:val="20"/>
                <w:szCs w:val="20"/>
              </w:rPr>
              <w:t xml:space="preserve">ате) доходов в расчете на одну </w:t>
            </w:r>
            <w:r w:rsidR="00826146" w:rsidRPr="00031ED6">
              <w:rPr>
                <w:rFonts w:ascii="Arial" w:hAnsi="Arial" w:cs="Arial"/>
                <w:sz w:val="20"/>
                <w:szCs w:val="20"/>
              </w:rPr>
              <w:t xml:space="preserve">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F651CA" w:rsidRPr="00031ED6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826146" w:rsidRPr="00031ED6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B80402" w:rsidRPr="00031ED6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Общий размер начисленных (подлежавших выплате) доходов по </w:t>
            </w:r>
            <w:r w:rsidR="008B766C" w:rsidRPr="00031ED6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>блигациям:</w:t>
            </w:r>
          </w:p>
          <w:p w:rsidR="00C87438" w:rsidRPr="00031ED6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>7-й купон –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 xml:space="preserve">245 600 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>000,00 (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 xml:space="preserve">Двести сорок пять 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миллионов 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 xml:space="preserve">шестьсот 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>тысяч 00/100) рублей;</w:t>
            </w:r>
          </w:p>
          <w:p w:rsidR="00C87438" w:rsidRPr="00031ED6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8-й купон – 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245 600 000,00 (Двести сорок пять миллионов шестьсот тысяч 00/100) рублей;</w:t>
            </w:r>
          </w:p>
          <w:p w:rsidR="00C87438" w:rsidRPr="00031ED6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9-й купон – 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245 600 000,00 (Двести сорок пять миллионов шестьсот тысяч 00/100) рублей;</w:t>
            </w:r>
          </w:p>
          <w:p w:rsidR="00C87438" w:rsidRPr="00031ED6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10-й купон – 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245 600 000,00 (Двести сорок пять миллионов шестьсот тысяч 00/100) рублей;</w:t>
            </w:r>
          </w:p>
          <w:p w:rsidR="00C87438" w:rsidRPr="00031ED6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11-й купон – 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245 600 000,00 (Двести сорок пять миллионов шестьсот тысяч 00/100) рублей;</w:t>
            </w:r>
          </w:p>
          <w:p w:rsidR="00C87438" w:rsidRPr="00031ED6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12-й купон – 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245 600 000,00 (Двести сорок пять миллионов шестьсот тысяч 00/100) рублей;</w:t>
            </w:r>
          </w:p>
          <w:p w:rsidR="00C87438" w:rsidRPr="00031ED6" w:rsidRDefault="00C87438" w:rsidP="00286FC6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13-й купон – 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245 600 000,00 (Двести сорок пять миллионов шестьсот тысяч 00/100) рублей.</w:t>
            </w:r>
          </w:p>
          <w:p w:rsidR="00B80402" w:rsidRPr="00031ED6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Размер начисленных (подлежавших выплате) доходов в расчете на одну </w:t>
            </w:r>
            <w:r w:rsidR="008B766C" w:rsidRPr="00031ED6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блигацию: </w:t>
            </w:r>
          </w:p>
          <w:p w:rsidR="00C87438" w:rsidRPr="00031ED6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>7-й купон – 4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 (Сорок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 xml:space="preserve"> девять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>) рублей 12 (Двенадцать) копеек;</w:t>
            </w:r>
          </w:p>
          <w:p w:rsidR="00C87438" w:rsidRPr="00031ED6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>8-й купон – 4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 (Сорок 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девять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>) рублей 38 (Тридцать восемь) копеек;</w:t>
            </w:r>
          </w:p>
          <w:p w:rsidR="00C87438" w:rsidRPr="00031ED6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>9-й купон – 4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 (Сорок 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девять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>) рублей 12 (Двенадцать) копеек;</w:t>
            </w:r>
          </w:p>
          <w:p w:rsidR="00C87438" w:rsidRPr="00031ED6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>10-й купон – 4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 (Сорок 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девять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>) рублей 38 (Тридцать восемь) копеек;</w:t>
            </w:r>
          </w:p>
          <w:p w:rsidR="00C87438" w:rsidRPr="00031ED6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>11-й купон – 4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 (Сорок 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девять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) рублей 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 xml:space="preserve">12 (Двенадцать) 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>копеек;</w:t>
            </w:r>
          </w:p>
          <w:p w:rsidR="00C87438" w:rsidRPr="00031ED6" w:rsidRDefault="00C87438" w:rsidP="00C87438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>12-й купон – 4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 (Сорок 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девять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>) рублей 38 (Тридцать восемь) копеек;</w:t>
            </w:r>
          </w:p>
          <w:p w:rsidR="00C87438" w:rsidRPr="00031ED6" w:rsidRDefault="00C87438" w:rsidP="00286FC6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>13-й купон – 4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 (Сорок 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>девять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) рублей </w:t>
            </w:r>
            <w:r w:rsidR="004E16C1" w:rsidRPr="00031ED6">
              <w:rPr>
                <w:rFonts w:ascii="Arial" w:hAnsi="Arial" w:cs="Arial"/>
                <w:b/>
                <w:sz w:val="20"/>
                <w:szCs w:val="20"/>
              </w:rPr>
              <w:t xml:space="preserve">38 (Тридцать восемь) 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>копеек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80402" w:rsidRPr="00031ED6" w:rsidRDefault="00B80402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Размер процентов и (или) иного дохода, подлежавшего выплате по одной </w:t>
            </w:r>
            <w:r w:rsidR="008B766C" w:rsidRPr="00031ED6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>блигации:</w:t>
            </w:r>
          </w:p>
          <w:p w:rsidR="003E6026" w:rsidRPr="00031ED6" w:rsidRDefault="003E602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>7-й купон – 9,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5% (Девять целых 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 xml:space="preserve">восемьдесят 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>пять сотых) процентов годовых;</w:t>
            </w:r>
          </w:p>
          <w:p w:rsidR="003E6026" w:rsidRPr="00031ED6" w:rsidRDefault="003E602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8-й купон – 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>9,85% (Девять целых восемьдесят пять сотых) процентов годовых;</w:t>
            </w:r>
          </w:p>
          <w:p w:rsidR="003E6026" w:rsidRPr="00031ED6" w:rsidRDefault="003E602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9-й купон – 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>9,85% (Девять целых восемьдесят пять сотых) процентов годовых;</w:t>
            </w:r>
          </w:p>
          <w:p w:rsidR="003E6026" w:rsidRPr="00031ED6" w:rsidRDefault="003E602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10-й купон – 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>9,85% (Девять целых восемьдесят пять сотых) процентов годовых;</w:t>
            </w:r>
          </w:p>
          <w:p w:rsidR="003E6026" w:rsidRPr="00031ED6" w:rsidRDefault="003E602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>-й купон – 9,85% (Девять целых восемьдесят пять сотых) процентов годовых;</w:t>
            </w:r>
          </w:p>
          <w:p w:rsidR="003E6026" w:rsidRPr="00031ED6" w:rsidRDefault="003E6026" w:rsidP="00B80402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12-й купон – 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>9,85% (Девять целых восемьдесят пять сотых) процентов годовых;</w:t>
            </w:r>
          </w:p>
          <w:p w:rsidR="003E6026" w:rsidRPr="00031ED6" w:rsidRDefault="003E6026" w:rsidP="00286FC6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 xml:space="preserve">13-й купон – 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>9,85% (Девять целых восемьдесят пять сотых) процентов годовых.</w:t>
            </w:r>
          </w:p>
          <w:p w:rsidR="005D2FCC" w:rsidRPr="00031ED6" w:rsidRDefault="009A0277" w:rsidP="005D2FCC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>2.8</w:t>
            </w:r>
            <w:r w:rsidR="005D2FCC" w:rsidRPr="00031ED6">
              <w:rPr>
                <w:rFonts w:ascii="Arial" w:hAnsi="Arial" w:cs="Arial"/>
                <w:sz w:val="20"/>
                <w:szCs w:val="20"/>
              </w:rPr>
              <w:t>. Форма выплаты доходов по</w:t>
            </w:r>
            <w:r w:rsidR="00C82324" w:rsidRPr="0003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FCC" w:rsidRPr="00031ED6">
              <w:rPr>
                <w:rFonts w:ascii="Arial" w:hAnsi="Arial" w:cs="Arial"/>
                <w:sz w:val="20"/>
                <w:szCs w:val="20"/>
              </w:rPr>
              <w:t xml:space="preserve">ценным бумагам эмитента (денежные средства, иное имущество):  </w:t>
            </w:r>
            <w:r w:rsidR="005D2FCC" w:rsidRPr="00031ED6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FA292E" w:rsidRPr="00031ED6" w:rsidRDefault="00FA292E" w:rsidP="005D2FCC">
            <w:p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 xml:space="preserve">2.9.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 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>неприменимо</w:t>
            </w:r>
            <w:r w:rsidR="0032421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D2FCC" w:rsidRPr="00031ED6" w:rsidRDefault="00FA292E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031ED6">
              <w:rPr>
                <w:rFonts w:ascii="Arial" w:hAnsi="Arial" w:cs="Arial"/>
              </w:rPr>
              <w:t>2.10</w:t>
            </w:r>
            <w:r w:rsidR="00F651CA" w:rsidRPr="00031ED6">
              <w:rPr>
                <w:rFonts w:ascii="Arial" w:hAnsi="Arial" w:cs="Arial"/>
              </w:rPr>
              <w:t xml:space="preserve">. </w:t>
            </w:r>
            <w:r w:rsidR="005D2FCC" w:rsidRPr="00031ED6">
              <w:rPr>
                <w:rFonts w:ascii="Arial" w:hAnsi="Arial" w:cs="Arial"/>
              </w:rPr>
              <w:t>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F651CA" w:rsidRPr="00031ED6">
              <w:rPr>
                <w:rFonts w:ascii="Arial" w:hAnsi="Arial" w:cs="Arial"/>
              </w:rPr>
              <w:t>, часть номинальной стоимости</w:t>
            </w:r>
            <w:r w:rsidR="005D2FCC" w:rsidRPr="00031ED6">
              <w:rPr>
                <w:rFonts w:ascii="Arial" w:hAnsi="Arial" w:cs="Arial"/>
              </w:rPr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 </w:t>
            </w:r>
          </w:p>
          <w:p w:rsidR="00351E49" w:rsidRPr="00031ED6" w:rsidRDefault="00B80402" w:rsidP="00947E49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седьмому</w:t>
            </w:r>
            <w:r w:rsidR="008A1FE7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купонному периоду: </w:t>
            </w:r>
            <w:r w:rsidR="00286FC6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21</w:t>
            </w:r>
            <w:r w:rsidR="008A1FE7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.04</w:t>
            </w:r>
            <w:r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.201</w:t>
            </w:r>
            <w:r w:rsidR="008A1FE7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</w:t>
            </w:r>
            <w:r w:rsidR="00624FD8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;</w:t>
            </w:r>
          </w:p>
          <w:p w:rsidR="00624FD8" w:rsidRPr="00031ED6" w:rsidRDefault="00624FD8" w:rsidP="00947E49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восьмому купонному периоду:</w:t>
            </w:r>
            <w:r w:rsidR="00286FC6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21</w:t>
            </w:r>
            <w:r w:rsidR="008A1FE7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.10.2018</w:t>
            </w:r>
            <w:r w:rsidR="005D00C0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;</w:t>
            </w:r>
          </w:p>
          <w:p w:rsidR="00624FD8" w:rsidRPr="00031ED6" w:rsidRDefault="00624FD8" w:rsidP="00947E49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девятому купонному периоду:</w:t>
            </w:r>
            <w:r w:rsidR="00286FC6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21</w:t>
            </w:r>
            <w:r w:rsidR="008A1FE7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.04.2019</w:t>
            </w:r>
            <w:r w:rsidR="005D00C0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;</w:t>
            </w:r>
          </w:p>
          <w:p w:rsidR="00624FD8" w:rsidRPr="00031ED6" w:rsidRDefault="00624FD8" w:rsidP="00947E49">
            <w:pPr>
              <w:ind w:right="41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 десятому купонному периоду:</w:t>
            </w:r>
            <w:r w:rsidR="00286FC6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21</w:t>
            </w:r>
            <w:r w:rsidR="008A1FE7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.10.2019</w:t>
            </w:r>
            <w:r w:rsidR="003E6026" w:rsidRPr="00031ED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;</w:t>
            </w:r>
          </w:p>
          <w:p w:rsidR="003E6026" w:rsidRPr="00031ED6" w:rsidRDefault="003E6026" w:rsidP="003E6026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>По оди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>ннадцатому купонному периоду: 21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>.04.2020;</w:t>
            </w:r>
          </w:p>
          <w:p w:rsidR="003E6026" w:rsidRPr="00031ED6" w:rsidRDefault="003E6026" w:rsidP="003E6026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>По дв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>енадцатому купонному периоду: 21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>.10.2020;</w:t>
            </w:r>
          </w:p>
          <w:p w:rsidR="003E6026" w:rsidRPr="00031ED6" w:rsidRDefault="003E6026" w:rsidP="003E6026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1ED6">
              <w:rPr>
                <w:rFonts w:ascii="Arial" w:hAnsi="Arial" w:cs="Arial"/>
                <w:b/>
                <w:sz w:val="20"/>
                <w:szCs w:val="20"/>
              </w:rPr>
              <w:t>По тр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>инадцатому купонному периоду: 21</w:t>
            </w:r>
            <w:r w:rsidRPr="00031ED6">
              <w:rPr>
                <w:rFonts w:ascii="Arial" w:hAnsi="Arial" w:cs="Arial"/>
                <w:b/>
                <w:sz w:val="20"/>
                <w:szCs w:val="20"/>
              </w:rPr>
              <w:t>.04.2021</w:t>
            </w:r>
            <w:r w:rsidR="00286FC6" w:rsidRPr="00031ED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3B197D" w:rsidRPr="00031ED6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256"/>
      </w:tblGrid>
      <w:tr w:rsidR="003B197D" w:rsidRPr="00031ED6" w:rsidTr="00324218"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031ED6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031ED6" w:rsidTr="00324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031ED6" w:rsidRDefault="003B197D" w:rsidP="00624FD8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324218">
              <w:rPr>
                <w:rFonts w:ascii="Arial" w:hAnsi="Arial" w:cs="Arial"/>
                <w:sz w:val="20"/>
                <w:szCs w:val="20"/>
              </w:rPr>
              <w:t>И.о. Председателя</w:t>
            </w:r>
            <w:r w:rsidR="00624FD8" w:rsidRPr="00031ED6">
              <w:rPr>
                <w:rFonts w:ascii="Arial" w:hAnsi="Arial" w:cs="Arial"/>
                <w:sz w:val="20"/>
                <w:szCs w:val="20"/>
              </w:rPr>
              <w:t xml:space="preserve"> Правления                                 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031ED6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031ED6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031ED6" w:rsidRDefault="00324218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031ED6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031ED6" w:rsidTr="00324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8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031ED6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031ED6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031ED6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031ED6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031ED6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031ED6" w:rsidTr="00324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031ED6" w:rsidRDefault="008B766C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031ED6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031ED6" w:rsidRDefault="008B766C" w:rsidP="00286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>1</w:t>
            </w:r>
            <w:r w:rsidR="00286FC6" w:rsidRPr="00031E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031ED6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031ED6" w:rsidRDefault="00286FC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031ED6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031ED6" w:rsidRDefault="00300876" w:rsidP="00F651CA">
            <w:pPr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>1</w:t>
            </w:r>
            <w:r w:rsidR="008B766C" w:rsidRPr="00031E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031ED6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031ED6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ED6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6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031ED6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031ED6" w:rsidTr="00324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031ED6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031ED6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031ED6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031ED6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031ED6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031ED6" w:rsidRDefault="00F01F22">
      <w:pPr>
        <w:rPr>
          <w:rFonts w:ascii="Arial" w:hAnsi="Arial" w:cs="Arial"/>
          <w:sz w:val="20"/>
          <w:szCs w:val="20"/>
        </w:rPr>
      </w:pPr>
    </w:p>
    <w:sectPr w:rsidR="00F01F22" w:rsidRPr="00031ED6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EC" w:rsidRDefault="004C46EC">
      <w:r>
        <w:separator/>
      </w:r>
    </w:p>
  </w:endnote>
  <w:endnote w:type="continuationSeparator" w:id="0">
    <w:p w:rsidR="004C46EC" w:rsidRDefault="004C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EC" w:rsidRDefault="004C46EC">
      <w:r>
        <w:separator/>
      </w:r>
    </w:p>
  </w:footnote>
  <w:footnote w:type="continuationSeparator" w:id="0">
    <w:p w:rsidR="004C46EC" w:rsidRDefault="004C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F22"/>
    <w:rsid w:val="00017415"/>
    <w:rsid w:val="0002056A"/>
    <w:rsid w:val="00031ED6"/>
    <w:rsid w:val="00034694"/>
    <w:rsid w:val="00041B43"/>
    <w:rsid w:val="00053A8D"/>
    <w:rsid w:val="00066E91"/>
    <w:rsid w:val="000A1815"/>
    <w:rsid w:val="000B14AB"/>
    <w:rsid w:val="000B1500"/>
    <w:rsid w:val="000B651C"/>
    <w:rsid w:val="000B6E9D"/>
    <w:rsid w:val="000C7456"/>
    <w:rsid w:val="000D42F3"/>
    <w:rsid w:val="001140EF"/>
    <w:rsid w:val="00132779"/>
    <w:rsid w:val="001361EC"/>
    <w:rsid w:val="00137125"/>
    <w:rsid w:val="0014291E"/>
    <w:rsid w:val="00166494"/>
    <w:rsid w:val="001747EE"/>
    <w:rsid w:val="00192837"/>
    <w:rsid w:val="001B27B5"/>
    <w:rsid w:val="001B3C77"/>
    <w:rsid w:val="001B469A"/>
    <w:rsid w:val="001D742C"/>
    <w:rsid w:val="001E091B"/>
    <w:rsid w:val="001E3380"/>
    <w:rsid w:val="001F093D"/>
    <w:rsid w:val="00232BD1"/>
    <w:rsid w:val="00286FC6"/>
    <w:rsid w:val="002A6477"/>
    <w:rsid w:val="002A76EC"/>
    <w:rsid w:val="002C08EB"/>
    <w:rsid w:val="002C49EA"/>
    <w:rsid w:val="002F0CC6"/>
    <w:rsid w:val="00300876"/>
    <w:rsid w:val="003035A5"/>
    <w:rsid w:val="003039AC"/>
    <w:rsid w:val="00324218"/>
    <w:rsid w:val="00350F64"/>
    <w:rsid w:val="00351E49"/>
    <w:rsid w:val="0035484A"/>
    <w:rsid w:val="00370767"/>
    <w:rsid w:val="00377C5A"/>
    <w:rsid w:val="003935F4"/>
    <w:rsid w:val="003A6E91"/>
    <w:rsid w:val="003B197D"/>
    <w:rsid w:val="003C5CB9"/>
    <w:rsid w:val="003C6C1A"/>
    <w:rsid w:val="003D1517"/>
    <w:rsid w:val="003D6506"/>
    <w:rsid w:val="003D7C30"/>
    <w:rsid w:val="003E6026"/>
    <w:rsid w:val="003F1937"/>
    <w:rsid w:val="003F522C"/>
    <w:rsid w:val="0041369A"/>
    <w:rsid w:val="00420F7F"/>
    <w:rsid w:val="00430327"/>
    <w:rsid w:val="00444C56"/>
    <w:rsid w:val="00452DDB"/>
    <w:rsid w:val="00461DD6"/>
    <w:rsid w:val="00477DA4"/>
    <w:rsid w:val="00483106"/>
    <w:rsid w:val="004876BF"/>
    <w:rsid w:val="00493400"/>
    <w:rsid w:val="00497155"/>
    <w:rsid w:val="004B3A77"/>
    <w:rsid w:val="004B453B"/>
    <w:rsid w:val="004C46EC"/>
    <w:rsid w:val="004C4F8F"/>
    <w:rsid w:val="004C534F"/>
    <w:rsid w:val="004D7014"/>
    <w:rsid w:val="004E16C1"/>
    <w:rsid w:val="004E2FFB"/>
    <w:rsid w:val="004E7CCD"/>
    <w:rsid w:val="00524BAE"/>
    <w:rsid w:val="00546371"/>
    <w:rsid w:val="00562F72"/>
    <w:rsid w:val="0058254F"/>
    <w:rsid w:val="0059563D"/>
    <w:rsid w:val="005A1C56"/>
    <w:rsid w:val="005A7703"/>
    <w:rsid w:val="005D00C0"/>
    <w:rsid w:val="005D2FCC"/>
    <w:rsid w:val="005D4F95"/>
    <w:rsid w:val="005E00E7"/>
    <w:rsid w:val="005E3BEF"/>
    <w:rsid w:val="005E5DBE"/>
    <w:rsid w:val="005F3D02"/>
    <w:rsid w:val="00601BF9"/>
    <w:rsid w:val="00603564"/>
    <w:rsid w:val="00615749"/>
    <w:rsid w:val="00622332"/>
    <w:rsid w:val="00624FD8"/>
    <w:rsid w:val="00630EFA"/>
    <w:rsid w:val="00647FDF"/>
    <w:rsid w:val="00665B77"/>
    <w:rsid w:val="00675040"/>
    <w:rsid w:val="006838D8"/>
    <w:rsid w:val="00712BC8"/>
    <w:rsid w:val="007351D8"/>
    <w:rsid w:val="00737A5D"/>
    <w:rsid w:val="00747E5A"/>
    <w:rsid w:val="00776A80"/>
    <w:rsid w:val="00783F5A"/>
    <w:rsid w:val="0078720B"/>
    <w:rsid w:val="00794632"/>
    <w:rsid w:val="007B4E81"/>
    <w:rsid w:val="007C0F5A"/>
    <w:rsid w:val="007D2B7D"/>
    <w:rsid w:val="008074E1"/>
    <w:rsid w:val="008106FE"/>
    <w:rsid w:val="00812856"/>
    <w:rsid w:val="00826146"/>
    <w:rsid w:val="008279C2"/>
    <w:rsid w:val="008A1FE7"/>
    <w:rsid w:val="008B5FB4"/>
    <w:rsid w:val="008B766C"/>
    <w:rsid w:val="008C73C9"/>
    <w:rsid w:val="00932B76"/>
    <w:rsid w:val="00947E49"/>
    <w:rsid w:val="00955BB2"/>
    <w:rsid w:val="009736E0"/>
    <w:rsid w:val="009813CC"/>
    <w:rsid w:val="00987399"/>
    <w:rsid w:val="009A0277"/>
    <w:rsid w:val="009A2006"/>
    <w:rsid w:val="009A440D"/>
    <w:rsid w:val="009A5CCF"/>
    <w:rsid w:val="009D3277"/>
    <w:rsid w:val="009D6355"/>
    <w:rsid w:val="009D7128"/>
    <w:rsid w:val="009E2B52"/>
    <w:rsid w:val="009E63A9"/>
    <w:rsid w:val="009F1F8F"/>
    <w:rsid w:val="00A10D72"/>
    <w:rsid w:val="00A20E08"/>
    <w:rsid w:val="00A20F8B"/>
    <w:rsid w:val="00A25DAD"/>
    <w:rsid w:val="00A26147"/>
    <w:rsid w:val="00A36826"/>
    <w:rsid w:val="00A4189D"/>
    <w:rsid w:val="00A573CA"/>
    <w:rsid w:val="00A71A3C"/>
    <w:rsid w:val="00A721E2"/>
    <w:rsid w:val="00A868A0"/>
    <w:rsid w:val="00AD506E"/>
    <w:rsid w:val="00AD52C8"/>
    <w:rsid w:val="00AF328D"/>
    <w:rsid w:val="00B041EA"/>
    <w:rsid w:val="00B26596"/>
    <w:rsid w:val="00B6664D"/>
    <w:rsid w:val="00B71DE0"/>
    <w:rsid w:val="00B732E4"/>
    <w:rsid w:val="00B7492B"/>
    <w:rsid w:val="00B80402"/>
    <w:rsid w:val="00B824DA"/>
    <w:rsid w:val="00B83D74"/>
    <w:rsid w:val="00B95328"/>
    <w:rsid w:val="00BA0149"/>
    <w:rsid w:val="00BA2727"/>
    <w:rsid w:val="00BD21EA"/>
    <w:rsid w:val="00BE4792"/>
    <w:rsid w:val="00C35A43"/>
    <w:rsid w:val="00C45C52"/>
    <w:rsid w:val="00C462BF"/>
    <w:rsid w:val="00C55687"/>
    <w:rsid w:val="00C55821"/>
    <w:rsid w:val="00C55937"/>
    <w:rsid w:val="00C70A7A"/>
    <w:rsid w:val="00C82324"/>
    <w:rsid w:val="00C87438"/>
    <w:rsid w:val="00CE64D4"/>
    <w:rsid w:val="00CF2566"/>
    <w:rsid w:val="00D06ADA"/>
    <w:rsid w:val="00D17A72"/>
    <w:rsid w:val="00D20980"/>
    <w:rsid w:val="00D42645"/>
    <w:rsid w:val="00D4517B"/>
    <w:rsid w:val="00D8742D"/>
    <w:rsid w:val="00DB32C8"/>
    <w:rsid w:val="00DC2836"/>
    <w:rsid w:val="00DF0981"/>
    <w:rsid w:val="00DF1F0D"/>
    <w:rsid w:val="00E071AA"/>
    <w:rsid w:val="00E13D34"/>
    <w:rsid w:val="00E65B28"/>
    <w:rsid w:val="00E77D72"/>
    <w:rsid w:val="00E92ABA"/>
    <w:rsid w:val="00EB5842"/>
    <w:rsid w:val="00EB67E4"/>
    <w:rsid w:val="00EE30B4"/>
    <w:rsid w:val="00EE3C24"/>
    <w:rsid w:val="00EE4631"/>
    <w:rsid w:val="00EF1BD8"/>
    <w:rsid w:val="00F01F22"/>
    <w:rsid w:val="00F21BAB"/>
    <w:rsid w:val="00F2468C"/>
    <w:rsid w:val="00F33180"/>
    <w:rsid w:val="00F3767F"/>
    <w:rsid w:val="00F651CA"/>
    <w:rsid w:val="00F74B4F"/>
    <w:rsid w:val="00F87FA1"/>
    <w:rsid w:val="00FA292E"/>
    <w:rsid w:val="00FB1375"/>
    <w:rsid w:val="00FB1407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EFA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0EF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630EF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630EFA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1">
    <w:name w:val="Знак1"/>
    <w:rsid w:val="00826146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ECFB-6E8B-4DB6-B842-A9987C0E1A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3828224-A2B0-4477-9CBA-F4745D60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1051</Words>
  <Characters>6911</Characters>
  <Application>Microsoft Office Word</Application>
  <DocSecurity>0</DocSecurity>
  <Lines>153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7876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natasha bezlepkina</dc:creator>
  <cp:keywords/>
  <dc:description/>
  <cp:lastModifiedBy>Shuvalov Dinar</cp:lastModifiedBy>
  <cp:revision>20</cp:revision>
  <cp:lastPrinted>2011-06-20T11:02:00Z</cp:lastPrinted>
  <dcterms:created xsi:type="dcterms:W3CDTF">2014-04-23T11:34:00Z</dcterms:created>
  <dcterms:modified xsi:type="dcterms:W3CDTF">2016-10-12T13:08:00Z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4b20dc8c-c04f-426d-914f-773608d8f768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